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46" w:rsidRDefault="004E0846">
      <w:pPr>
        <w:pStyle w:val="Corpotesto"/>
        <w:spacing w:line="20" w:lineRule="exact"/>
        <w:ind w:left="168"/>
        <w:rPr>
          <w:sz w:val="2"/>
        </w:rPr>
      </w:pPr>
    </w:p>
    <w:p w:rsidR="004E0846" w:rsidRDefault="004E0846">
      <w:pPr>
        <w:rPr>
          <w:sz w:val="20"/>
        </w:rPr>
        <w:sectPr w:rsidR="004E0846" w:rsidSect="00062987">
          <w:type w:val="continuous"/>
          <w:pgSz w:w="11910" w:h="16840"/>
          <w:pgMar w:top="720" w:right="880" w:bottom="280" w:left="1000" w:header="283" w:footer="720" w:gutter="0"/>
          <w:cols w:space="720"/>
          <w:docGrid w:linePitch="299"/>
        </w:sectPr>
      </w:pPr>
    </w:p>
    <w:p w:rsidR="004E0846" w:rsidRDefault="004E0846">
      <w:pPr>
        <w:pStyle w:val="Corpotesto"/>
        <w:rPr>
          <w:sz w:val="14"/>
        </w:rPr>
      </w:pPr>
    </w:p>
    <w:p w:rsidR="004E0846" w:rsidRDefault="004E0846">
      <w:pPr>
        <w:pStyle w:val="Corpotesto"/>
        <w:rPr>
          <w:sz w:val="14"/>
        </w:rPr>
      </w:pPr>
    </w:p>
    <w:p w:rsidR="004E0846" w:rsidRDefault="004E0846">
      <w:pPr>
        <w:pStyle w:val="Corpotesto"/>
        <w:rPr>
          <w:sz w:val="1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463"/>
        <w:gridCol w:w="5745"/>
      </w:tblGrid>
      <w:tr w:rsidR="00746B8D" w:rsidTr="00746B8D">
        <w:trPr>
          <w:trHeight w:val="709"/>
        </w:trPr>
        <w:tc>
          <w:tcPr>
            <w:tcW w:w="44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8D" w:rsidRDefault="00746B8D">
            <w:pPr>
              <w:pStyle w:val="TableParagraph"/>
              <w:ind w:left="315"/>
              <w:rPr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-219710</wp:posOffset>
                  </wp:positionV>
                  <wp:extent cx="1659255" cy="99060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2" r="22984" b="2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6B8D" w:rsidRDefault="00746B8D">
            <w:pPr>
              <w:pStyle w:val="TableParagraph"/>
              <w:ind w:left="315"/>
              <w:rPr>
                <w:sz w:val="20"/>
                <w:lang w:val="en-US"/>
              </w:rPr>
            </w:pPr>
          </w:p>
          <w:p w:rsidR="00746B8D" w:rsidRDefault="00746B8D">
            <w:pPr>
              <w:pStyle w:val="TableParagraph"/>
              <w:ind w:left="315"/>
              <w:rPr>
                <w:sz w:val="20"/>
                <w:lang w:val="en-US"/>
              </w:rPr>
            </w:pPr>
          </w:p>
          <w:p w:rsidR="00746B8D" w:rsidRDefault="00746B8D">
            <w:pPr>
              <w:pStyle w:val="TableParagraph"/>
              <w:ind w:left="315"/>
              <w:rPr>
                <w:sz w:val="20"/>
                <w:lang w:val="en-US"/>
              </w:rPr>
            </w:pPr>
          </w:p>
          <w:p w:rsidR="00746B8D" w:rsidRDefault="00746B8D">
            <w:pPr>
              <w:pStyle w:val="TableParagraph"/>
              <w:ind w:left="315"/>
              <w:rPr>
                <w:sz w:val="20"/>
                <w:lang w:val="en-US"/>
              </w:rPr>
            </w:pPr>
          </w:p>
          <w:p w:rsidR="00746B8D" w:rsidRDefault="00746B8D">
            <w:pPr>
              <w:pStyle w:val="TableParagraph"/>
              <w:ind w:left="315"/>
              <w:rPr>
                <w:sz w:val="20"/>
                <w:lang w:val="en-US"/>
              </w:rPr>
            </w:pPr>
          </w:p>
          <w:p w:rsidR="00746B8D" w:rsidRDefault="00746B8D">
            <w:pPr>
              <w:pStyle w:val="TableParagraph"/>
              <w:ind w:left="31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 TRASMETTERE:</w:t>
            </w:r>
          </w:p>
          <w:p w:rsidR="00746B8D" w:rsidRDefault="00746B8D">
            <w:pPr>
              <w:pStyle w:val="TableParagraph"/>
              <w:ind w:left="31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Via e-mail: mediazioneartes@gmail.com</w:t>
            </w:r>
          </w:p>
          <w:p w:rsidR="00746B8D" w:rsidRDefault="00746B8D" w:rsidP="00B45735">
            <w:pPr>
              <w:pStyle w:val="TableParagraph"/>
              <w:ind w:left="31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Via PEC: </w:t>
            </w:r>
            <w:r w:rsidR="00B45735">
              <w:rPr>
                <w:sz w:val="20"/>
                <w:lang w:val="en-US"/>
              </w:rPr>
              <w:t>mediazioneartes@pec</w:t>
            </w:r>
            <w:bookmarkStart w:id="0" w:name="_GoBack"/>
            <w:bookmarkEnd w:id="0"/>
            <w:r>
              <w:rPr>
                <w:sz w:val="20"/>
                <w:lang w:val="en-US"/>
              </w:rPr>
              <w:t>.it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746B8D" w:rsidRPr="00746B8D" w:rsidRDefault="00746B8D">
            <w:pPr>
              <w:pStyle w:val="TableParagraph"/>
              <w:spacing w:line="173" w:lineRule="exact"/>
              <w:ind w:left="589" w:right="1031"/>
              <w:jc w:val="center"/>
              <w:rPr>
                <w:rFonts w:ascii="Calibri"/>
                <w:b/>
                <w:sz w:val="18"/>
                <w:szCs w:val="18"/>
                <w:lang w:val="en-US"/>
              </w:rPr>
            </w:pPr>
            <w:r w:rsidRPr="00746B8D">
              <w:rPr>
                <w:b/>
                <w:sz w:val="18"/>
                <w:szCs w:val="18"/>
                <w:lang w:val="en-US"/>
              </w:rPr>
              <w:t>Artes Srl – Via Agostino Depretis, 114 – 80133 Napoli</w:t>
            </w:r>
          </w:p>
          <w:p w:rsidR="00746B8D" w:rsidRDefault="00746B8D">
            <w:pPr>
              <w:pStyle w:val="TableParagraph"/>
              <w:spacing w:line="173" w:lineRule="exact"/>
              <w:ind w:left="589" w:right="1031"/>
              <w:jc w:val="center"/>
              <w:rPr>
                <w:b/>
                <w:sz w:val="18"/>
                <w:lang w:val="en-US"/>
              </w:rPr>
            </w:pPr>
            <w:r w:rsidRPr="00746B8D">
              <w:rPr>
                <w:b/>
                <w:sz w:val="18"/>
                <w:szCs w:val="18"/>
                <w:lang w:val="en-US"/>
              </w:rPr>
              <w:t>www.formazioneartes.it - mediazioneartes@gmail.com – tel 081.551.4126</w:t>
            </w:r>
          </w:p>
        </w:tc>
      </w:tr>
      <w:tr w:rsidR="00746B8D" w:rsidTr="00746B8D">
        <w:trPr>
          <w:trHeight w:val="965"/>
        </w:trPr>
        <w:tc>
          <w:tcPr>
            <w:tcW w:w="4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B8D" w:rsidRDefault="00746B8D">
            <w:pPr>
              <w:rPr>
                <w:rFonts w:eastAsia="Calibri" w:hAnsi="Calibri" w:cs="Calibri"/>
                <w:sz w:val="20"/>
                <w:lang w:val="en-US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46B8D" w:rsidRPr="00746B8D" w:rsidRDefault="00746B8D">
            <w:pPr>
              <w:pStyle w:val="TableParagraph"/>
              <w:ind w:left="110" w:right="209"/>
              <w:jc w:val="both"/>
              <w:rPr>
                <w:sz w:val="18"/>
                <w:szCs w:val="18"/>
                <w:lang w:val="en-US"/>
              </w:rPr>
            </w:pPr>
            <w:r w:rsidRPr="00746B8D">
              <w:rPr>
                <w:sz w:val="18"/>
                <w:szCs w:val="18"/>
                <w:lang w:val="en-US"/>
              </w:rPr>
              <w:t>Ente iscritto presso il Ministero della Giustizia al n. 1101 del Registro degli Organismi</w:t>
            </w:r>
            <w:r w:rsidRPr="00746B8D">
              <w:rPr>
                <w:spacing w:val="-34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di Mediazione ai sensi del D.Lgs. 28/2010, nell’ Elenco degli Organismi ADR nel</w:t>
            </w:r>
            <w:r w:rsidRPr="00746B8D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settore delle comunicazioni elettroniche e postali (AGCOM) e nell’ Elenco degli</w:t>
            </w:r>
            <w:r w:rsidRPr="00746B8D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Organismi</w:t>
            </w:r>
            <w:r w:rsidRPr="00746B8D">
              <w:rPr>
                <w:spacing w:val="15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ADR</w:t>
            </w:r>
            <w:r w:rsidRPr="00746B8D">
              <w:rPr>
                <w:spacing w:val="15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nei</w:t>
            </w:r>
            <w:r w:rsidRPr="00746B8D">
              <w:rPr>
                <w:spacing w:val="15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settori</w:t>
            </w:r>
            <w:r w:rsidRPr="00746B8D">
              <w:rPr>
                <w:spacing w:val="15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regolati</w:t>
            </w:r>
            <w:r w:rsidRPr="00746B8D">
              <w:rPr>
                <w:spacing w:val="15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dall'Autorità</w:t>
            </w:r>
            <w:r w:rsidRPr="00746B8D">
              <w:rPr>
                <w:spacing w:val="16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di</w:t>
            </w:r>
            <w:r w:rsidRPr="00746B8D">
              <w:rPr>
                <w:spacing w:val="15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Regolazione</w:t>
            </w:r>
            <w:r w:rsidRPr="00746B8D">
              <w:rPr>
                <w:spacing w:val="15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per</w:t>
            </w:r>
            <w:r w:rsidRPr="00746B8D">
              <w:rPr>
                <w:spacing w:val="15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Energia</w:t>
            </w:r>
            <w:r w:rsidRPr="00746B8D">
              <w:rPr>
                <w:spacing w:val="16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Reti</w:t>
            </w:r>
            <w:r w:rsidRPr="00746B8D">
              <w:rPr>
                <w:spacing w:val="15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e Ambiente</w:t>
            </w:r>
            <w:r w:rsidRPr="00746B8D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(ARERA)</w:t>
            </w:r>
            <w:r w:rsidRPr="00746B8D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ai</w:t>
            </w:r>
            <w:r w:rsidRPr="00746B8D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sensi</w:t>
            </w:r>
            <w:r w:rsidRPr="00746B8D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dell'art.</w:t>
            </w:r>
            <w:r w:rsidRPr="00746B8D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141-decies</w:t>
            </w:r>
            <w:r w:rsidRPr="00746B8D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del</w:t>
            </w:r>
            <w:r w:rsidRPr="00746B8D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Codice</w:t>
            </w:r>
            <w:r w:rsidRPr="00746B8D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del</w:t>
            </w:r>
            <w:r w:rsidRPr="00746B8D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746B8D">
              <w:rPr>
                <w:sz w:val="18"/>
                <w:szCs w:val="18"/>
                <w:lang w:val="en-US"/>
              </w:rPr>
              <w:t>Consumo.</w:t>
            </w:r>
          </w:p>
          <w:p w:rsidR="00746B8D" w:rsidRPr="00746B8D" w:rsidRDefault="00746B8D">
            <w:pPr>
              <w:pStyle w:val="TableParagraph"/>
              <w:tabs>
                <w:tab w:val="left" w:pos="5643"/>
              </w:tabs>
              <w:jc w:val="both"/>
              <w:rPr>
                <w:sz w:val="18"/>
                <w:szCs w:val="18"/>
                <w:lang w:val="en-US"/>
              </w:rPr>
            </w:pPr>
            <w:r w:rsidRPr="00746B8D">
              <w:rPr>
                <w:sz w:val="18"/>
                <w:szCs w:val="18"/>
                <w:u w:val="single"/>
                <w:lang w:val="en-US"/>
              </w:rPr>
              <w:tab/>
            </w:r>
          </w:p>
        </w:tc>
      </w:tr>
      <w:tr w:rsidR="00746B8D" w:rsidTr="00746B8D">
        <w:trPr>
          <w:trHeight w:val="401"/>
        </w:trPr>
        <w:tc>
          <w:tcPr>
            <w:tcW w:w="44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B8D" w:rsidRDefault="00746B8D">
            <w:pPr>
              <w:rPr>
                <w:rFonts w:eastAsia="Calibri" w:hAnsi="Calibri" w:cs="Calibri"/>
                <w:sz w:val="20"/>
                <w:lang w:val="en-US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46B8D" w:rsidRDefault="00746B8D">
            <w:pPr>
              <w:pStyle w:val="TableParagraph"/>
              <w:spacing w:before="41"/>
              <w:ind w:left="11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Sede</w:t>
            </w:r>
            <w:r>
              <w:rPr>
                <w:b/>
                <w:spacing w:val="-3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di:</w:t>
            </w:r>
          </w:p>
        </w:tc>
      </w:tr>
    </w:tbl>
    <w:p w:rsidR="0090777B" w:rsidRPr="0090777B" w:rsidRDefault="00746B8D" w:rsidP="0090777B">
      <w:pPr>
        <w:pStyle w:val="Titolo1"/>
        <w:spacing w:line="276" w:lineRule="auto"/>
        <w:ind w:right="254" w:hanging="1"/>
        <w:rPr>
          <w:sz w:val="26"/>
          <w:szCs w:val="26"/>
        </w:rPr>
      </w:pPr>
      <w:r w:rsidRPr="0090777B">
        <w:rPr>
          <w:sz w:val="26"/>
          <w:szCs w:val="26"/>
        </w:rPr>
        <w:t>Dichiarazione sostitutiva di atto di notorietà ai sensi de</w:t>
      </w:r>
      <w:r w:rsidR="0090777B" w:rsidRPr="0090777B">
        <w:rPr>
          <w:sz w:val="26"/>
          <w:szCs w:val="26"/>
        </w:rPr>
        <w:t>ll’art. 76 del D.P.R. 445/2000</w:t>
      </w:r>
    </w:p>
    <w:p w:rsidR="004E0846" w:rsidRDefault="00746B8D" w:rsidP="0090777B">
      <w:pPr>
        <w:pStyle w:val="Titolo1"/>
        <w:spacing w:before="0" w:line="276" w:lineRule="auto"/>
        <w:ind w:right="254" w:hanging="1"/>
        <w:jc w:val="both"/>
      </w:pPr>
      <w:r>
        <w:t>allegata alla domanda di</w:t>
      </w:r>
      <w:r>
        <w:rPr>
          <w:spacing w:val="1"/>
        </w:rPr>
        <w:t xml:space="preserve"> </w:t>
      </w:r>
      <w:r>
        <w:t>avvio di procedura ADR ai sensi del Testo Integrato di Conciliazione dell’Autorità di Regolazione per l'Energia,</w:t>
      </w:r>
      <w:r>
        <w:rPr>
          <w:spacing w:val="1"/>
        </w:rPr>
        <w:t xml:space="preserve"> </w:t>
      </w:r>
      <w:r>
        <w:t>Reti</w:t>
      </w:r>
      <w:r>
        <w:rPr>
          <w:spacing w:val="-1"/>
        </w:rPr>
        <w:t xml:space="preserve"> </w:t>
      </w:r>
      <w:r>
        <w:t>e Ambiente.</w:t>
      </w:r>
    </w:p>
    <w:p w:rsidR="004E0846" w:rsidRDefault="00746B8D">
      <w:pPr>
        <w:tabs>
          <w:tab w:val="left" w:pos="9709"/>
        </w:tabs>
        <w:spacing w:before="195"/>
        <w:ind w:left="137"/>
        <w:jc w:val="both"/>
        <w:rPr>
          <w:sz w:val="20"/>
        </w:rPr>
      </w:pPr>
      <w:r>
        <w:rPr>
          <w:sz w:val="20"/>
        </w:rPr>
        <w:t>Nome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Cognome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Denominazione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4E0846">
      <w:pPr>
        <w:pStyle w:val="Corpotesto"/>
        <w:spacing w:before="4"/>
        <w:rPr>
          <w:sz w:val="12"/>
        </w:rPr>
      </w:pPr>
    </w:p>
    <w:p w:rsidR="004E0846" w:rsidRDefault="00746B8D">
      <w:pPr>
        <w:tabs>
          <w:tab w:val="left" w:pos="9706"/>
        </w:tabs>
        <w:spacing w:before="91"/>
        <w:ind w:left="137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Nascita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4E0846">
      <w:pPr>
        <w:pStyle w:val="Corpotesto"/>
        <w:spacing w:before="6"/>
        <w:rPr>
          <w:sz w:val="12"/>
        </w:rPr>
      </w:pPr>
    </w:p>
    <w:p w:rsidR="004E0846" w:rsidRDefault="00746B8D">
      <w:pPr>
        <w:tabs>
          <w:tab w:val="left" w:pos="7875"/>
          <w:tab w:val="left" w:pos="9766"/>
        </w:tabs>
        <w:spacing w:before="91"/>
        <w:ind w:left="136"/>
        <w:rPr>
          <w:sz w:val="20"/>
        </w:rPr>
      </w:pPr>
      <w:r>
        <w:rPr>
          <w:sz w:val="20"/>
        </w:rPr>
        <w:t>Indirizzo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Residenza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4E0846">
      <w:pPr>
        <w:pStyle w:val="Corpotesto"/>
        <w:spacing w:before="5"/>
        <w:rPr>
          <w:sz w:val="12"/>
        </w:rPr>
      </w:pPr>
    </w:p>
    <w:p w:rsidR="004E0846" w:rsidRDefault="00746B8D">
      <w:pPr>
        <w:tabs>
          <w:tab w:val="left" w:pos="3227"/>
          <w:tab w:val="left" w:pos="4654"/>
          <w:tab w:val="left" w:pos="9717"/>
        </w:tabs>
        <w:spacing w:before="91"/>
        <w:ind w:left="136"/>
        <w:rPr>
          <w:sz w:val="20"/>
        </w:rPr>
      </w:pPr>
      <w:r>
        <w:rPr>
          <w:sz w:val="20"/>
        </w:rPr>
        <w:t>Città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ab/>
      </w:r>
      <w:r>
        <w:rPr>
          <w:sz w:val="20"/>
        </w:rPr>
        <w:t>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4E0846">
      <w:pPr>
        <w:pStyle w:val="Corpotesto"/>
        <w:spacing w:before="6"/>
        <w:rPr>
          <w:sz w:val="12"/>
        </w:rPr>
      </w:pPr>
    </w:p>
    <w:p w:rsidR="004E0846" w:rsidRDefault="00746B8D">
      <w:pPr>
        <w:tabs>
          <w:tab w:val="left" w:pos="4503"/>
          <w:tab w:val="left" w:pos="9705"/>
        </w:tabs>
        <w:spacing w:before="91"/>
        <w:ind w:left="136"/>
        <w:rPr>
          <w:sz w:val="20"/>
        </w:rPr>
      </w:pPr>
      <w:r>
        <w:rPr>
          <w:sz w:val="20"/>
        </w:rPr>
        <w:t>P.Iva</w:t>
      </w:r>
      <w:r>
        <w:rPr>
          <w:sz w:val="20"/>
          <w:u w:val="single"/>
        </w:rPr>
        <w:tab/>
      </w:r>
      <w:r>
        <w:rPr>
          <w:sz w:val="20"/>
        </w:rPr>
        <w:t>Cell.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4E0846">
      <w:pPr>
        <w:pStyle w:val="Corpotesto"/>
        <w:spacing w:before="7"/>
        <w:rPr>
          <w:sz w:val="12"/>
        </w:rPr>
      </w:pPr>
    </w:p>
    <w:p w:rsidR="004E0846" w:rsidRDefault="00746B8D">
      <w:pPr>
        <w:tabs>
          <w:tab w:val="left" w:pos="4617"/>
          <w:tab w:val="left" w:pos="9685"/>
        </w:tabs>
        <w:spacing w:before="91"/>
        <w:ind w:left="136"/>
        <w:rPr>
          <w:sz w:val="20"/>
        </w:rPr>
      </w:pPr>
      <w:r>
        <w:rPr>
          <w:position w:val="2"/>
          <w:sz w:val="20"/>
        </w:rPr>
        <w:t>Email</w:t>
      </w:r>
      <w:r>
        <w:rPr>
          <w:position w:val="2"/>
          <w:sz w:val="20"/>
          <w:u w:val="single"/>
        </w:rPr>
        <w:tab/>
      </w:r>
      <w:r>
        <w:rPr>
          <w:sz w:val="20"/>
        </w:rPr>
        <w:t>PEC</w:t>
      </w:r>
      <w:r>
        <w:rPr>
          <w:spacing w:val="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746B8D">
      <w:pPr>
        <w:tabs>
          <w:tab w:val="left" w:pos="9718"/>
        </w:tabs>
        <w:spacing w:before="164"/>
        <w:ind w:left="136" w:hanging="1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di:</w:t>
      </w:r>
      <w:r>
        <w:rPr>
          <w:spacing w:val="-3"/>
          <w:sz w:val="20"/>
        </w:rPr>
        <w:t xml:space="preserve"> </w:t>
      </w:r>
      <w:r>
        <w:rPr>
          <w:rFonts w:ascii="MS UI Gothic" w:hAnsi="MS UI Gothic"/>
          <w:sz w:val="20"/>
        </w:rPr>
        <w:t>❐</w:t>
      </w:r>
      <w:r>
        <w:rPr>
          <w:rFonts w:ascii="MS UI Gothic" w:hAnsi="MS UI Gothic"/>
          <w:spacing w:val="-10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rFonts w:ascii="MS UI Gothic" w:hAnsi="MS UI Gothic"/>
          <w:sz w:val="20"/>
        </w:rPr>
        <w:t>❐</w:t>
      </w:r>
      <w:r>
        <w:rPr>
          <w:rFonts w:ascii="MS UI Gothic" w:hAnsi="MS UI Gothic"/>
          <w:spacing w:val="-10"/>
          <w:sz w:val="20"/>
        </w:rPr>
        <w:t xml:space="preserve"> </w:t>
      </w:r>
      <w:r>
        <w:rPr>
          <w:sz w:val="20"/>
        </w:rPr>
        <w:t>delegato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parte: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746B8D">
      <w:pPr>
        <w:tabs>
          <w:tab w:val="left" w:pos="9689"/>
        </w:tabs>
        <w:spacing w:before="176"/>
        <w:ind w:left="136"/>
        <w:rPr>
          <w:sz w:val="20"/>
        </w:rPr>
      </w:pP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controversia</w:t>
      </w:r>
      <w:r>
        <w:rPr>
          <w:spacing w:val="-3"/>
          <w:sz w:val="20"/>
        </w:rPr>
        <w:t xml:space="preserve"> </w:t>
      </w:r>
      <w:r>
        <w:rPr>
          <w:sz w:val="20"/>
        </w:rPr>
        <w:t>insorta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</w:t>
      </w:r>
      <w:r>
        <w:rPr>
          <w:spacing w:val="-4"/>
          <w:sz w:val="20"/>
        </w:rPr>
        <w:t xml:space="preserve"> </w:t>
      </w:r>
      <w:r>
        <w:rPr>
          <w:sz w:val="20"/>
        </w:rPr>
        <w:t>dell’operatore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746B8D">
      <w:pPr>
        <w:spacing w:before="159" w:line="276" w:lineRule="auto"/>
        <w:ind w:left="137" w:right="647" w:hanging="2"/>
        <w:rPr>
          <w:sz w:val="20"/>
        </w:rPr>
      </w:pPr>
      <w:r>
        <w:rPr>
          <w:sz w:val="20"/>
        </w:rPr>
        <w:t xml:space="preserve">in merito al contratto di fornitura di: </w:t>
      </w:r>
      <w:r>
        <w:rPr>
          <w:rFonts w:ascii="MS UI Gothic" w:hAnsi="MS UI Gothic"/>
          <w:sz w:val="20"/>
        </w:rPr>
        <w:t xml:space="preserve">❐ </w:t>
      </w:r>
      <w:r>
        <w:rPr>
          <w:sz w:val="20"/>
        </w:rPr>
        <w:t xml:space="preserve">energia elettrica </w:t>
      </w:r>
      <w:r>
        <w:rPr>
          <w:rFonts w:ascii="MS UI Gothic" w:hAnsi="MS UI Gothic"/>
          <w:sz w:val="20"/>
        </w:rPr>
        <w:t xml:space="preserve">❐ </w:t>
      </w:r>
      <w:r>
        <w:rPr>
          <w:sz w:val="20"/>
        </w:rPr>
        <w:t xml:space="preserve">gas </w:t>
      </w:r>
      <w:r>
        <w:rPr>
          <w:rFonts w:ascii="MS UI Gothic" w:hAnsi="MS UI Gothic"/>
          <w:sz w:val="20"/>
        </w:rPr>
        <w:t xml:space="preserve">❐ </w:t>
      </w:r>
      <w:r>
        <w:rPr>
          <w:sz w:val="20"/>
        </w:rPr>
        <w:t>energia elettrica e gas, per la quale ho chiesto a</w:t>
      </w:r>
      <w:r>
        <w:rPr>
          <w:spacing w:val="1"/>
          <w:sz w:val="20"/>
        </w:rPr>
        <w:t xml:space="preserve"> </w:t>
      </w:r>
      <w:r>
        <w:rPr>
          <w:sz w:val="20"/>
        </w:rPr>
        <w:t>questo Organismo ADR di avviare una procedura ADR ai sensi del T.I.CO. di ARERA con istanza alla quale viene</w:t>
      </w:r>
      <w:r>
        <w:rPr>
          <w:spacing w:val="-47"/>
          <w:sz w:val="20"/>
        </w:rPr>
        <w:t xml:space="preserve"> </w:t>
      </w:r>
      <w:r>
        <w:rPr>
          <w:sz w:val="20"/>
        </w:rPr>
        <w:t>allegata</w:t>
      </w:r>
      <w:r>
        <w:rPr>
          <w:spacing w:val="-1"/>
          <w:sz w:val="20"/>
        </w:rPr>
        <w:t xml:space="preserve"> </w:t>
      </w:r>
      <w:r>
        <w:rPr>
          <w:sz w:val="20"/>
        </w:rPr>
        <w:t>la presente,</w:t>
      </w:r>
    </w:p>
    <w:p w:rsidR="004E0846" w:rsidRDefault="004E0846">
      <w:pPr>
        <w:pStyle w:val="Corpotesto"/>
        <w:spacing w:before="7"/>
        <w:rPr>
          <w:sz w:val="17"/>
        </w:rPr>
      </w:pPr>
    </w:p>
    <w:p w:rsidR="004E0846" w:rsidRDefault="00746B8D">
      <w:pPr>
        <w:pStyle w:val="Titolo1"/>
        <w:spacing w:before="0"/>
        <w:ind w:left="2750"/>
      </w:pPr>
      <w:r>
        <w:t>DICHIARO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RESPONSABILITÀ</w:t>
      </w:r>
    </w:p>
    <w:p w:rsidR="004E0846" w:rsidRDefault="004E0846">
      <w:pPr>
        <w:pStyle w:val="Corpotesto"/>
        <w:spacing w:before="1"/>
        <w:rPr>
          <w:b/>
          <w:sz w:val="20"/>
        </w:rPr>
      </w:pPr>
    </w:p>
    <w:p w:rsidR="004E0846" w:rsidRDefault="00746B8D">
      <w:pPr>
        <w:pStyle w:val="Paragrafoelenco"/>
        <w:numPr>
          <w:ilvl w:val="0"/>
          <w:numId w:val="1"/>
        </w:numPr>
        <w:tabs>
          <w:tab w:val="left" w:pos="357"/>
        </w:tabs>
        <w:spacing w:line="276" w:lineRule="auto"/>
        <w:ind w:right="897" w:firstLine="1"/>
        <w:rPr>
          <w:sz w:val="20"/>
        </w:rPr>
      </w:pPr>
      <w:r>
        <w:rPr>
          <w:sz w:val="20"/>
        </w:rPr>
        <w:t>che per la controversia non è pendente e non è precedentemente stato esperito alcun tentativo di conciliazione</w:t>
      </w:r>
      <w:r>
        <w:rPr>
          <w:spacing w:val="-48"/>
          <w:sz w:val="20"/>
        </w:rPr>
        <w:t xml:space="preserve"> </w:t>
      </w:r>
      <w:r>
        <w:rPr>
          <w:sz w:val="20"/>
        </w:rPr>
        <w:t>obbligatoria,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3.1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Testo Integrato di Conciliazione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ARERA;</w:t>
      </w:r>
    </w:p>
    <w:p w:rsidR="004E0846" w:rsidRDefault="004E0846">
      <w:pPr>
        <w:pStyle w:val="Corpotesto"/>
        <w:spacing w:before="5"/>
        <w:rPr>
          <w:sz w:val="17"/>
        </w:rPr>
      </w:pPr>
    </w:p>
    <w:p w:rsidR="004E0846" w:rsidRDefault="00746B8D">
      <w:pPr>
        <w:pStyle w:val="Paragrafoelenco"/>
        <w:numPr>
          <w:ilvl w:val="0"/>
          <w:numId w:val="1"/>
        </w:numPr>
        <w:tabs>
          <w:tab w:val="left" w:pos="357"/>
          <w:tab w:val="left" w:pos="9708"/>
        </w:tabs>
        <w:ind w:left="356" w:hanging="219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controversia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presentato</w:t>
      </w:r>
      <w:r>
        <w:rPr>
          <w:spacing w:val="-2"/>
          <w:sz w:val="20"/>
        </w:rPr>
        <w:t xml:space="preserve"> </w:t>
      </w:r>
      <w:r>
        <w:rPr>
          <w:sz w:val="20"/>
        </w:rPr>
        <w:t>reclamo</w:t>
      </w:r>
      <w:r>
        <w:rPr>
          <w:spacing w:val="-1"/>
          <w:sz w:val="20"/>
        </w:rPr>
        <w:t xml:space="preserve"> </w:t>
      </w:r>
      <w:r>
        <w:rPr>
          <w:sz w:val="20"/>
        </w:rPr>
        <w:t>all’Operatore</w:t>
      </w:r>
      <w:r>
        <w:rPr>
          <w:spacing w:val="4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4E0846">
      <w:pPr>
        <w:pStyle w:val="Corpotesto"/>
        <w:spacing w:before="4"/>
        <w:rPr>
          <w:sz w:val="12"/>
        </w:rPr>
      </w:pPr>
    </w:p>
    <w:p w:rsidR="004E0846" w:rsidRDefault="00746B8D">
      <w:pPr>
        <w:spacing w:before="91"/>
        <w:ind w:left="138"/>
        <w:rPr>
          <w:sz w:val="20"/>
        </w:rPr>
      </w:pPr>
      <w:r>
        <w:rPr>
          <w:sz w:val="20"/>
        </w:rPr>
        <w:t>Allego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fronte/retro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mio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validità.</w:t>
      </w:r>
    </w:p>
    <w:p w:rsidR="004E0846" w:rsidRDefault="004E0846">
      <w:pPr>
        <w:pStyle w:val="Corpotesto"/>
        <w:spacing w:before="10"/>
        <w:rPr>
          <w:sz w:val="10"/>
        </w:rPr>
      </w:pPr>
    </w:p>
    <w:p w:rsidR="004E0846" w:rsidRDefault="004E0846">
      <w:pPr>
        <w:rPr>
          <w:sz w:val="10"/>
        </w:rPr>
        <w:sectPr w:rsidR="004E0846">
          <w:type w:val="continuous"/>
          <w:pgSz w:w="11910" w:h="16840"/>
          <w:pgMar w:top="720" w:right="880" w:bottom="280" w:left="1000" w:header="720" w:footer="720" w:gutter="0"/>
          <w:cols w:space="720"/>
        </w:sectPr>
      </w:pPr>
    </w:p>
    <w:p w:rsidR="004E0846" w:rsidRDefault="00746B8D">
      <w:pPr>
        <w:tabs>
          <w:tab w:val="left" w:pos="3010"/>
        </w:tabs>
        <w:spacing w:before="91"/>
        <w:ind w:left="140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746B8D">
      <w:pPr>
        <w:tabs>
          <w:tab w:val="left" w:pos="2988"/>
        </w:tabs>
        <w:spacing w:before="91"/>
        <w:ind w:left="62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746B8D">
      <w:pPr>
        <w:tabs>
          <w:tab w:val="left" w:pos="3684"/>
        </w:tabs>
        <w:spacing w:before="91"/>
        <w:ind w:left="63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4E0846">
      <w:pPr>
        <w:rPr>
          <w:sz w:val="20"/>
        </w:rPr>
        <w:sectPr w:rsidR="004E0846">
          <w:type w:val="continuous"/>
          <w:pgSz w:w="11910" w:h="16840"/>
          <w:pgMar w:top="720" w:right="880" w:bottom="280" w:left="1000" w:header="720" w:footer="720" w:gutter="0"/>
          <w:cols w:num="3" w:space="720" w:equalWidth="0">
            <w:col w:w="3011" w:space="40"/>
            <w:col w:w="2989" w:space="39"/>
            <w:col w:w="3951"/>
          </w:cols>
        </w:sectPr>
      </w:pPr>
    </w:p>
    <w:p w:rsidR="004E0846" w:rsidRDefault="004E0846">
      <w:pPr>
        <w:pStyle w:val="Corpotesto"/>
        <w:spacing w:before="9"/>
        <w:rPr>
          <w:sz w:val="12"/>
        </w:rPr>
      </w:pPr>
    </w:p>
    <w:p w:rsidR="004E0846" w:rsidRDefault="00746B8D">
      <w:pPr>
        <w:pStyle w:val="Titolo1"/>
        <w:ind w:left="2748"/>
      </w:pPr>
      <w:r>
        <w:t>DICHIARO</w:t>
      </w:r>
      <w:r>
        <w:rPr>
          <w:spacing w:val="-5"/>
        </w:rPr>
        <w:t xml:space="preserve"> </w:t>
      </w:r>
      <w:r>
        <w:t>INOLTRE</w:t>
      </w:r>
    </w:p>
    <w:p w:rsidR="004E0846" w:rsidRDefault="00746B8D">
      <w:pPr>
        <w:pStyle w:val="Corpotesto"/>
        <w:spacing w:before="53" w:line="276" w:lineRule="auto"/>
        <w:ind w:left="137" w:right="331" w:hanging="1"/>
      </w:pPr>
      <w:r>
        <w:rPr>
          <w:rFonts w:ascii="MS UI Gothic" w:hAnsi="MS UI Gothic"/>
        </w:rPr>
        <w:t xml:space="preserve">✔ </w:t>
      </w:r>
      <w:r>
        <w:t>di accettare quanto previsto dall’art. 11, comma 11.3 in merito all’impossibilità, per le parti, di utilizzare, nel corso di un</w:t>
      </w:r>
      <w:r>
        <w:rPr>
          <w:spacing w:val="1"/>
        </w:rPr>
        <w:t xml:space="preserve"> </w:t>
      </w:r>
      <w:r>
        <w:t>eventuale successivo giudizio, arbitrato o procedimento contenzioso promosso dalle stesse in relazione al medesimo oggetto, anche</w:t>
      </w:r>
      <w:r>
        <w:rPr>
          <w:spacing w:val="1"/>
        </w:rPr>
        <w:t xml:space="preserve"> </w:t>
      </w:r>
      <w:r>
        <w:t>parziale, iniziato, riassunto, proseguito dopo l’insuccesso della procedura di conciliazione, le dichiarazioni e le informazioni apprese</w:t>
      </w:r>
      <w:r>
        <w:rPr>
          <w:spacing w:val="-42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procedura,</w:t>
      </w:r>
      <w:r>
        <w:rPr>
          <w:spacing w:val="-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 vi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 della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 cui</w:t>
      </w:r>
      <w:r>
        <w:rPr>
          <w:spacing w:val="-3"/>
        </w:rPr>
        <w:t xml:space="preserve"> </w:t>
      </w:r>
      <w:r>
        <w:t>provengono le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dichiarazioni;</w:t>
      </w:r>
    </w:p>
    <w:p w:rsidR="004E0846" w:rsidRDefault="004E0846">
      <w:pPr>
        <w:pStyle w:val="Corpotesto"/>
        <w:spacing w:before="8"/>
        <w:rPr>
          <w:sz w:val="17"/>
        </w:rPr>
      </w:pPr>
    </w:p>
    <w:p w:rsidR="004E0846" w:rsidRDefault="00746B8D">
      <w:pPr>
        <w:pStyle w:val="Corpotesto"/>
        <w:spacing w:before="1" w:line="276" w:lineRule="auto"/>
        <w:ind w:left="138" w:right="262" w:hanging="2"/>
        <w:jc w:val="both"/>
      </w:pPr>
      <w:r>
        <w:rPr>
          <w:rFonts w:ascii="MS UI Gothic" w:hAnsi="MS UI Gothic"/>
        </w:rPr>
        <w:t xml:space="preserve">✔ </w:t>
      </w:r>
      <w:r>
        <w:t>di accettare quanto previsto dall’art. 11, comma 11.4 in merito all’impossibilità, per le parti, di chiamare a testimoniare in giudizio</w:t>
      </w:r>
      <w:r>
        <w:rPr>
          <w:spacing w:val="-43"/>
        </w:rPr>
        <w:t xml:space="preserve"> </w:t>
      </w:r>
      <w:r>
        <w:t>il Conciliatore, il personale del Servizio Conciliazione, né deferire loro il giuramento decisorio sui fatti e sulle circostanze di cui sono</w:t>
      </w:r>
      <w:r>
        <w:rPr>
          <w:spacing w:val="-42"/>
        </w:rPr>
        <w:t xml:space="preserve"> </w:t>
      </w:r>
      <w:r>
        <w:t>venuti</w:t>
      </w:r>
      <w:r>
        <w:rPr>
          <w:spacing w:val="-1"/>
        </w:rPr>
        <w:t xml:space="preserve"> </w:t>
      </w:r>
      <w:r>
        <w:t>a conoscenza in</w:t>
      </w:r>
      <w:r>
        <w:rPr>
          <w:spacing w:val="1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alla procedura;</w:t>
      </w:r>
    </w:p>
    <w:p w:rsidR="004E0846" w:rsidRDefault="004E0846">
      <w:pPr>
        <w:pStyle w:val="Corpotesto"/>
        <w:spacing w:before="6"/>
        <w:rPr>
          <w:sz w:val="17"/>
        </w:rPr>
      </w:pPr>
    </w:p>
    <w:p w:rsidR="004E0846" w:rsidRDefault="00746B8D">
      <w:pPr>
        <w:pStyle w:val="Corpotesto"/>
        <w:spacing w:line="276" w:lineRule="auto"/>
        <w:ind w:left="137" w:right="485" w:firstLine="2"/>
      </w:pPr>
      <w:r>
        <w:rPr>
          <w:rFonts w:ascii="MS UI Gothic" w:hAnsi="MS UI Gothic"/>
        </w:rPr>
        <w:t xml:space="preserve">✔ </w:t>
      </w:r>
      <w:r>
        <w:t>di conoscere e accettare il Regolamento ADR in materia d</w:t>
      </w:r>
      <w:r w:rsidR="0090777B">
        <w:t>i consumo di Artes Srl</w:t>
      </w:r>
      <w:r>
        <w:t xml:space="preserve"> e in particolare di impegnarmi a</w:t>
      </w:r>
      <w:r>
        <w:rPr>
          <w:spacing w:val="1"/>
        </w:rPr>
        <w:t xml:space="preserve"> </w:t>
      </w:r>
      <w:r>
        <w:t>rispet</w:t>
      </w:r>
      <w:r w:rsidR="002D34CC">
        <w:t>tar</w:t>
      </w:r>
      <w:r w:rsidR="00D20789">
        <w:t>e quanto previsto dall’art. 9</w:t>
      </w:r>
      <w:r>
        <w:t xml:space="preserve"> “Riservatezza”. Pertanto, io sottoscritto e</w:t>
      </w:r>
      <w:r w:rsidR="0090777B">
        <w:t>sonero l’Organismo ADR Artes Srl</w:t>
      </w:r>
      <w:r>
        <w:t xml:space="preserve"> da</w:t>
      </w:r>
      <w:r>
        <w:rPr>
          <w:spacing w:val="-42"/>
        </w:rPr>
        <w:t xml:space="preserve"> </w:t>
      </w:r>
      <w:r>
        <w:t>qualsiasi responsabilità derivante da eventuali mie dichiarazioni false o mendaci nonché dal mancato rispetto, da parte mia, degli</w:t>
      </w:r>
      <w:r>
        <w:rPr>
          <w:spacing w:val="1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di riservatezza</w:t>
      </w:r>
      <w:r>
        <w:rPr>
          <w:spacing w:val="-1"/>
        </w:rPr>
        <w:t xml:space="preserve"> </w:t>
      </w:r>
      <w:r>
        <w:t>previsti dall’art.11,</w:t>
      </w:r>
      <w:r>
        <w:rPr>
          <w:spacing w:val="-2"/>
        </w:rPr>
        <w:t xml:space="preserve"> </w:t>
      </w:r>
      <w:r>
        <w:t>commi 11.3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11.4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T.I.CO.</w:t>
      </w:r>
    </w:p>
    <w:p w:rsidR="004E0846" w:rsidRDefault="004E0846">
      <w:pPr>
        <w:pStyle w:val="Corpotesto"/>
        <w:spacing w:before="8"/>
        <w:rPr>
          <w:sz w:val="9"/>
        </w:rPr>
      </w:pPr>
    </w:p>
    <w:p w:rsidR="004E0846" w:rsidRDefault="004E0846">
      <w:pPr>
        <w:rPr>
          <w:sz w:val="9"/>
        </w:rPr>
        <w:sectPr w:rsidR="004E0846">
          <w:type w:val="continuous"/>
          <w:pgSz w:w="11910" w:h="16840"/>
          <w:pgMar w:top="720" w:right="880" w:bottom="280" w:left="1000" w:header="720" w:footer="720" w:gutter="0"/>
          <w:cols w:space="720"/>
        </w:sectPr>
      </w:pPr>
    </w:p>
    <w:p w:rsidR="004E0846" w:rsidRDefault="00746B8D">
      <w:pPr>
        <w:tabs>
          <w:tab w:val="left" w:pos="3006"/>
        </w:tabs>
        <w:spacing w:before="91"/>
        <w:ind w:left="136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746B8D">
      <w:pPr>
        <w:tabs>
          <w:tab w:val="left" w:pos="2989"/>
        </w:tabs>
        <w:spacing w:before="91"/>
        <w:ind w:left="62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0846" w:rsidRDefault="00746B8D" w:rsidP="00062987">
      <w:pPr>
        <w:tabs>
          <w:tab w:val="left" w:pos="3687"/>
        </w:tabs>
        <w:spacing w:before="91"/>
        <w:ind w:left="62"/>
        <w:rPr>
          <w:sz w:val="20"/>
        </w:rPr>
        <w:sectPr w:rsidR="004E0846">
          <w:type w:val="continuous"/>
          <w:pgSz w:w="11910" w:h="16840"/>
          <w:pgMar w:top="720" w:right="880" w:bottom="280" w:left="1000" w:header="720" w:footer="720" w:gutter="0"/>
          <w:cols w:num="3" w:space="720" w:equalWidth="0">
            <w:col w:w="3007" w:space="40"/>
            <w:col w:w="2990" w:space="39"/>
            <w:col w:w="3954"/>
          </w:cols>
        </w:sectPr>
      </w:pPr>
      <w:r>
        <w:br w:type="column"/>
      </w:r>
      <w:r>
        <w:rPr>
          <w:sz w:val="20"/>
        </w:rPr>
        <w:lastRenderedPageBreak/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62987" w:rsidRDefault="00062987" w:rsidP="00062987">
      <w:pPr>
        <w:pStyle w:val="Corpotesto"/>
        <w:rPr>
          <w:sz w:val="20"/>
        </w:rPr>
      </w:pPr>
    </w:p>
    <w:p w:rsidR="00062987" w:rsidRPr="00062987" w:rsidRDefault="00746B8D" w:rsidP="00746B8D">
      <w:pPr>
        <w:tabs>
          <w:tab w:val="left" w:pos="3060"/>
        </w:tabs>
      </w:pPr>
      <w:r>
        <w:tab/>
      </w:r>
    </w:p>
    <w:sectPr w:rsidR="00062987" w:rsidRPr="00062987">
      <w:type w:val="continuous"/>
      <w:pgSz w:w="11910" w:h="16840"/>
      <w:pgMar w:top="720" w:right="8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B7" w:rsidRDefault="00D50AB7" w:rsidP="00D50AB7">
      <w:r>
        <w:separator/>
      </w:r>
    </w:p>
  </w:endnote>
  <w:endnote w:type="continuationSeparator" w:id="0">
    <w:p w:rsidR="00D50AB7" w:rsidRDefault="00D50AB7" w:rsidP="00D5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B7" w:rsidRDefault="00D50AB7" w:rsidP="00D50AB7">
      <w:r>
        <w:separator/>
      </w:r>
    </w:p>
  </w:footnote>
  <w:footnote w:type="continuationSeparator" w:id="0">
    <w:p w:rsidR="00D50AB7" w:rsidRDefault="00D50AB7" w:rsidP="00D5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1C1E"/>
    <w:multiLevelType w:val="hybridMultilevel"/>
    <w:tmpl w:val="D3E45580"/>
    <w:lvl w:ilvl="0" w:tplc="8494C44E">
      <w:start w:val="1"/>
      <w:numFmt w:val="decimal"/>
      <w:lvlText w:val="%1)"/>
      <w:lvlJc w:val="left"/>
      <w:pPr>
        <w:ind w:left="13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AF2CE5C">
      <w:numFmt w:val="bullet"/>
      <w:lvlText w:val="•"/>
      <w:lvlJc w:val="left"/>
      <w:pPr>
        <w:ind w:left="1128" w:hanging="218"/>
      </w:pPr>
      <w:rPr>
        <w:rFonts w:hint="default"/>
        <w:lang w:val="it-IT" w:eastAsia="en-US" w:bidi="ar-SA"/>
      </w:rPr>
    </w:lvl>
    <w:lvl w:ilvl="2" w:tplc="2284659E">
      <w:numFmt w:val="bullet"/>
      <w:lvlText w:val="•"/>
      <w:lvlJc w:val="left"/>
      <w:pPr>
        <w:ind w:left="2117" w:hanging="218"/>
      </w:pPr>
      <w:rPr>
        <w:rFonts w:hint="default"/>
        <w:lang w:val="it-IT" w:eastAsia="en-US" w:bidi="ar-SA"/>
      </w:rPr>
    </w:lvl>
    <w:lvl w:ilvl="3" w:tplc="D788313E">
      <w:numFmt w:val="bullet"/>
      <w:lvlText w:val="•"/>
      <w:lvlJc w:val="left"/>
      <w:pPr>
        <w:ind w:left="3105" w:hanging="218"/>
      </w:pPr>
      <w:rPr>
        <w:rFonts w:hint="default"/>
        <w:lang w:val="it-IT" w:eastAsia="en-US" w:bidi="ar-SA"/>
      </w:rPr>
    </w:lvl>
    <w:lvl w:ilvl="4" w:tplc="85046550">
      <w:numFmt w:val="bullet"/>
      <w:lvlText w:val="•"/>
      <w:lvlJc w:val="left"/>
      <w:pPr>
        <w:ind w:left="4094" w:hanging="218"/>
      </w:pPr>
      <w:rPr>
        <w:rFonts w:hint="default"/>
        <w:lang w:val="it-IT" w:eastAsia="en-US" w:bidi="ar-SA"/>
      </w:rPr>
    </w:lvl>
    <w:lvl w:ilvl="5" w:tplc="44C49C26">
      <w:numFmt w:val="bullet"/>
      <w:lvlText w:val="•"/>
      <w:lvlJc w:val="left"/>
      <w:pPr>
        <w:ind w:left="5082" w:hanging="218"/>
      </w:pPr>
      <w:rPr>
        <w:rFonts w:hint="default"/>
        <w:lang w:val="it-IT" w:eastAsia="en-US" w:bidi="ar-SA"/>
      </w:rPr>
    </w:lvl>
    <w:lvl w:ilvl="6" w:tplc="E5C421C0">
      <w:numFmt w:val="bullet"/>
      <w:lvlText w:val="•"/>
      <w:lvlJc w:val="left"/>
      <w:pPr>
        <w:ind w:left="6071" w:hanging="218"/>
      </w:pPr>
      <w:rPr>
        <w:rFonts w:hint="default"/>
        <w:lang w:val="it-IT" w:eastAsia="en-US" w:bidi="ar-SA"/>
      </w:rPr>
    </w:lvl>
    <w:lvl w:ilvl="7" w:tplc="251AB06E">
      <w:numFmt w:val="bullet"/>
      <w:lvlText w:val="•"/>
      <w:lvlJc w:val="left"/>
      <w:pPr>
        <w:ind w:left="7059" w:hanging="218"/>
      </w:pPr>
      <w:rPr>
        <w:rFonts w:hint="default"/>
        <w:lang w:val="it-IT" w:eastAsia="en-US" w:bidi="ar-SA"/>
      </w:rPr>
    </w:lvl>
    <w:lvl w:ilvl="8" w:tplc="035ACDD8">
      <w:numFmt w:val="bullet"/>
      <w:lvlText w:val="•"/>
      <w:lvlJc w:val="left"/>
      <w:pPr>
        <w:ind w:left="8048" w:hanging="2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E0846"/>
    <w:rsid w:val="00062987"/>
    <w:rsid w:val="000B5209"/>
    <w:rsid w:val="002D34CC"/>
    <w:rsid w:val="004A40D3"/>
    <w:rsid w:val="004E0846"/>
    <w:rsid w:val="00746B8D"/>
    <w:rsid w:val="0090777B"/>
    <w:rsid w:val="00B45735"/>
    <w:rsid w:val="00B531C7"/>
    <w:rsid w:val="00D20789"/>
    <w:rsid w:val="00D5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DAE4"/>
  <w15:docId w15:val="{07DA8FE0-E9ED-40D7-A02E-4112ABF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left="136" w:right="286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32"/>
      <w:ind w:left="422"/>
    </w:pPr>
    <w:rPr>
      <w:rFonts w:ascii="Calibri" w:eastAsia="Calibri" w:hAnsi="Calibri" w:cs="Calibri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37" w:hanging="21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531C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0A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AB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0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AB7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8D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disegno1_Unito 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disegno1_Unito </dc:title>
  <dc:subject>Mediazione Conciliaconsumatori srl</dc:subject>
  <dc:creator>Martino</dc:creator>
  <cp:keywords>Conciliazione, Mediazione, Conciliaconsumatori srl</cp:keywords>
  <cp:lastModifiedBy>ANSI</cp:lastModifiedBy>
  <cp:revision>7</cp:revision>
  <cp:lastPrinted>2021-04-12T12:20:00Z</cp:lastPrinted>
  <dcterms:created xsi:type="dcterms:W3CDTF">2021-04-12T10:37:00Z</dcterms:created>
  <dcterms:modified xsi:type="dcterms:W3CDTF">2021-04-23T14:15:00Z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2021-04-12T00:00:00Z</vt:filetime>
  </property>
</Properties>
</file>